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color w:val="643e88"/>
          <w:sz w:val="56"/>
          <w:szCs w:val="56"/>
          <w:shd w:val="clear" w:color="auto" w:fill="ffffff"/>
          <w:rtl w:val="0"/>
        </w:rPr>
      </w:pPr>
      <w:r>
        <w:rPr>
          <w:color w:val="643e88"/>
          <w:sz w:val="56"/>
          <w:szCs w:val="56"/>
          <w:shd w:val="clear" w:color="auto" w:fill="ffffff"/>
          <w:rtl w:val="0"/>
          <w:lang w:val="en-US"/>
        </w:rPr>
        <w:t>RESPONDING TO READING PROMPTS: GRADUAL RELEASE MODEL</w:t>
      </w:r>
    </w:p>
    <w:p>
      <w:pPr>
        <w:pStyle w:val="Default"/>
        <w:bidi w:val="0"/>
        <w:ind w:left="0" w:right="0" w:firstLine="0"/>
        <w:jc w:val="center"/>
        <w:rPr>
          <w:color w:val="3f3f3f"/>
          <w:sz w:val="28"/>
          <w:szCs w:val="28"/>
          <w:shd w:val="clear" w:color="auto" w:fill="ffffff"/>
          <w:rtl w:val="0"/>
        </w:rPr>
      </w:pPr>
      <w:r>
        <w:rPr>
          <w:color w:val="a9a9a9"/>
          <w:sz w:val="28"/>
          <w:szCs w:val="28"/>
          <w:shd w:val="clear" w:color="auto" w:fill="ffffff"/>
          <w:rtl w:val="0"/>
        </w:rPr>
        <w:fldChar w:fldCharType="begin" w:fldLock="0"/>
      </w:r>
      <w:r>
        <w:rPr>
          <w:color w:val="a9a9a9"/>
          <w:sz w:val="28"/>
          <w:szCs w:val="28"/>
          <w:shd w:val="clear" w:color="auto" w:fill="ffffff"/>
          <w:rtl w:val="0"/>
        </w:rPr>
        <w:instrText xml:space="preserve"> HYPERLINK "https://www.blogger.com/profile/04936657056940797588"</w:instrText>
      </w:r>
      <w:r>
        <w:rPr>
          <w:color w:val="a9a9a9"/>
          <w:sz w:val="28"/>
          <w:szCs w:val="28"/>
          <w:shd w:val="clear" w:color="auto" w:fill="ffffff"/>
          <w:rtl w:val="0"/>
        </w:rPr>
        <w:fldChar w:fldCharType="separate" w:fldLock="0"/>
      </w:r>
      <w:r>
        <w:rPr>
          <w:color w:val="a9a9a9"/>
          <w:sz w:val="28"/>
          <w:szCs w:val="28"/>
          <w:shd w:val="clear" w:color="auto" w:fill="ffffff"/>
          <w:rtl w:val="0"/>
          <w:lang w:val="en-US"/>
        </w:rPr>
        <w:t>The Teacher Studio</w:t>
      </w:r>
      <w:r>
        <w:rPr>
          <w:color w:val="a9a9a9"/>
          <w:sz w:val="28"/>
          <w:szCs w:val="28"/>
          <w:shd w:val="clear" w:color="auto" w:fill="ffffff"/>
          <w:rtl w:val="0"/>
        </w:rPr>
        <w:fldChar w:fldCharType="end" w:fldLock="0"/>
      </w:r>
      <w:r>
        <w:rPr>
          <w:color w:val="3f3f3f"/>
          <w:sz w:val="28"/>
          <w:szCs w:val="28"/>
          <w:shd w:val="clear" w:color="auto" w:fill="ffffff"/>
          <w:rtl w:val="0"/>
        </w:rPr>
        <w:t xml:space="preserve"> </w:t>
      </w:r>
      <w:r>
        <w:rPr>
          <w:color w:val="a9a9a9"/>
          <w:sz w:val="28"/>
          <w:szCs w:val="28"/>
          <w:shd w:val="clear" w:color="auto" w:fill="ffffff"/>
          <w:rtl w:val="0"/>
        </w:rPr>
        <w:t xml:space="preserve">9:09 PM </w:t>
      </w:r>
      <w:r>
        <w:rPr>
          <w:color w:val="a9a9a9"/>
          <w:sz w:val="28"/>
          <w:szCs w:val="28"/>
          <w:shd w:val="clear" w:color="auto" w:fill="ffffff"/>
          <w:rtl w:val="0"/>
        </w:rPr>
        <w:fldChar w:fldCharType="begin" w:fldLock="0"/>
      </w:r>
      <w:r>
        <w:rPr>
          <w:color w:val="a9a9a9"/>
          <w:sz w:val="28"/>
          <w:szCs w:val="28"/>
          <w:shd w:val="clear" w:color="auto" w:fill="ffffff"/>
          <w:rtl w:val="0"/>
        </w:rPr>
        <w:instrText xml:space="preserve"> HYPERLINK "http://www.theteacherstudio.com/2018/04/responding-to-reading-prompts-gradual.html#comment-form"</w:instrText>
      </w:r>
      <w:r>
        <w:rPr>
          <w:color w:val="a9a9a9"/>
          <w:sz w:val="28"/>
          <w:szCs w:val="28"/>
          <w:shd w:val="clear" w:color="auto" w:fill="ffffff"/>
          <w:rtl w:val="0"/>
        </w:rPr>
        <w:fldChar w:fldCharType="separate" w:fldLock="0"/>
      </w:r>
      <w:r>
        <w:rPr>
          <w:color w:val="a9a9a9"/>
          <w:sz w:val="28"/>
          <w:szCs w:val="28"/>
          <w:shd w:val="clear" w:color="auto" w:fill="ffffff"/>
          <w:rtl w:val="0"/>
          <w:lang w:val="en-US"/>
        </w:rPr>
        <w:t>No Comments</w:t>
      </w:r>
      <w:r>
        <w:rPr>
          <w:color w:val="a9a9a9"/>
          <w:sz w:val="28"/>
          <w:szCs w:val="28"/>
          <w:shd w:val="clear" w:color="auto" w:fill="ffffff"/>
          <w:rtl w:val="0"/>
        </w:rPr>
        <w:fldChar w:fldCharType="end" w:fldLock="0"/>
      </w:r>
    </w:p>
    <w:p>
      <w:pPr>
        <w:pStyle w:val="Default"/>
        <w:bidi w:val="0"/>
        <w:ind w:left="0" w:right="0" w:firstLine="0"/>
        <w:jc w:val="left"/>
        <w:rPr>
          <w:color w:val="3f3f3f"/>
          <w:sz w:val="32"/>
          <w:szCs w:val="32"/>
          <w:shd w:val="clear" w:color="auto" w:fill="ffffff"/>
          <w:rtl w:val="0"/>
        </w:rPr>
      </w:pPr>
      <w:r>
        <w:rPr>
          <w:color w:val="3f3f3f"/>
          <w:sz w:val="32"/>
          <w:szCs w:val="32"/>
          <w:shd w:val="clear" w:color="auto" w:fill="ffffff"/>
          <w:rtl w:val="0"/>
        </w:rPr>
        <w:t> </w:t>
      </w:r>
      <w:r>
        <w:rPr>
          <w:color w:val="3f3f3f"/>
          <w:sz w:val="32"/>
          <w:szCs w:val="32"/>
          <w:shd w:val="clear" w:color="auto" w:fill="ffffff"/>
          <w:rtl w:val="0"/>
          <w:lang w:val="en-US"/>
        </w:rPr>
        <w:t>I often hear teachers stressing out about how they can get everything they need ready for all their book groups, standards-based grading, and so on.</w:t>
      </w:r>
      <w:r>
        <w:rPr>
          <w:color w:val="3f3f3f"/>
          <w:sz w:val="32"/>
          <w:szCs w:val="32"/>
          <w:shd w:val="clear" w:color="auto" w:fill="ffffff"/>
          <w:rtl w:val="0"/>
        </w:rPr>
        <w:t xml:space="preserve">  </w:t>
      </w:r>
      <w:r>
        <w:rPr>
          <w:color w:val="3f3f3f"/>
          <w:sz w:val="32"/>
          <w:szCs w:val="32"/>
          <w:shd w:val="clear" w:color="auto" w:fill="ffffff"/>
          <w:rtl w:val="0"/>
          <w:lang w:val="en-US"/>
        </w:rPr>
        <w:t>Sometimes I think we work WAY too hard--and I always work to try to do best quality instruction without driving myself into the ground.</w:t>
      </w:r>
      <w:r>
        <w:rPr>
          <w:color w:val="3f3f3f"/>
          <w:sz w:val="32"/>
          <w:szCs w:val="32"/>
          <w:shd w:val="clear" w:color="auto" w:fill="ffffff"/>
          <w:rtl w:val="0"/>
        </w:rPr>
        <w:t xml:space="preserve">  </w:t>
      </w:r>
      <w:r>
        <w:rPr>
          <w:color w:val="3f3f3f"/>
          <w:sz w:val="32"/>
          <w:szCs w:val="32"/>
          <w:shd w:val="clear" w:color="auto" w:fill="ffffff"/>
          <w:rtl w:val="0"/>
          <w:lang w:val="en-US"/>
        </w:rPr>
        <w:t>The easiest way I do this is that I have a bank of resources ready to go--and I use the gradual release of responsibility to do so.</w:t>
      </w:r>
    </w:p>
    <w:p>
      <w:pPr>
        <w:pStyle w:val="Default"/>
        <w:bidi w:val="0"/>
        <w:ind w:left="0" w:right="0" w:firstLine="0"/>
        <w:jc w:val="left"/>
        <w:rPr>
          <w:color w:val="3f3f3f"/>
          <w:sz w:val="32"/>
          <w:szCs w:val="32"/>
          <w:rtl w:val="0"/>
        </w:rPr>
      </w:pPr>
      <w:r>
        <w:rPr>
          <w:color w:val="35b8f2"/>
          <w:sz w:val="32"/>
          <w:szCs w:val="32"/>
          <w:rtl w:val="0"/>
        </w:rPr>
        <w:drawing>
          <wp:inline distT="0" distB="0" distL="0" distR="0">
            <wp:extent cx="5943600" cy="310181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using+point+character+thinking+deeply+post+header.jpg"/>
                    <pic:cNvPicPr>
                      <a:picLocks noChangeAspect="1"/>
                    </pic:cNvPicPr>
                  </pic:nvPicPr>
                  <pic:blipFill>
                    <a:blip r:embed="rId4">
                      <a:extLst/>
                    </a:blip>
                    <a:stretch>
                      <a:fillRect/>
                    </a:stretch>
                  </pic:blipFill>
                  <pic:spPr>
                    <a:xfrm>
                      <a:off x="0" y="0"/>
                      <a:ext cx="5943600" cy="3101817"/>
                    </a:xfrm>
                    <a:prstGeom prst="rect">
                      <a:avLst/>
                    </a:prstGeom>
                    <a:ln w="12700" cap="flat">
                      <a:noFill/>
                      <a:miter lim="400000"/>
                    </a:ln>
                    <a:effectLst/>
                  </pic:spPr>
                </pic:pic>
              </a:graphicData>
            </a:graphic>
          </wp:inline>
        </w:drawing>
      </w:r>
    </w:p>
    <w:p>
      <w:pPr>
        <w:pStyle w:val="Default"/>
        <w:bidi w:val="0"/>
        <w:ind w:left="0" w:right="0" w:firstLine="0"/>
        <w:jc w:val="left"/>
        <w:rPr>
          <w:color w:val="444444"/>
          <w:sz w:val="54"/>
          <w:szCs w:val="54"/>
          <w:shd w:val="clear" w:color="auto" w:fill="ffffff"/>
          <w:rtl w:val="0"/>
        </w:rPr>
      </w:pPr>
      <w:r>
        <w:rPr>
          <w:color w:val="444444"/>
          <w:sz w:val="54"/>
          <w:szCs w:val="54"/>
          <w:shd w:val="clear" w:color="auto" w:fill="ffffff"/>
          <w:rtl w:val="0"/>
          <w:lang w:val="en-US"/>
        </w:rPr>
        <w:t>Writing about characters as we read</w:t>
      </w:r>
    </w:p>
    <w:p>
      <w:pPr>
        <w:pStyle w:val="Default"/>
        <w:bidi w:val="0"/>
        <w:ind w:left="0" w:right="0" w:firstLine="0"/>
        <w:jc w:val="left"/>
        <w:rPr>
          <w:color w:val="3f3f3f"/>
          <w:sz w:val="32"/>
          <w:szCs w:val="32"/>
          <w:rtl w:val="0"/>
        </w:rPr>
      </w:pPr>
    </w:p>
    <w:p>
      <w:pPr>
        <w:pStyle w:val="Default"/>
        <w:bidi w:val="0"/>
        <w:ind w:left="0" w:right="0" w:firstLine="0"/>
        <w:jc w:val="left"/>
        <w:rPr>
          <w:color w:val="3f3f3f"/>
          <w:sz w:val="32"/>
          <w:szCs w:val="32"/>
          <w:shd w:val="clear" w:color="auto" w:fill="ffffff"/>
          <w:rtl w:val="0"/>
        </w:rPr>
      </w:pPr>
      <w:r>
        <w:rPr>
          <w:color w:val="3f3f3f"/>
          <w:sz w:val="32"/>
          <w:szCs w:val="32"/>
          <w:shd w:val="clear" w:color="auto" w:fill="ffffff"/>
          <w:rtl w:val="0"/>
          <w:lang w:val="en-US"/>
        </w:rPr>
        <w:t>One of the topics we cover throughout the year involves studying "character".</w:t>
      </w:r>
      <w:r>
        <w:rPr>
          <w:color w:val="3f3f3f"/>
          <w:sz w:val="32"/>
          <w:szCs w:val="32"/>
          <w:shd w:val="clear" w:color="auto" w:fill="ffffff"/>
          <w:rtl w:val="0"/>
        </w:rPr>
        <w:t xml:space="preserve">  </w:t>
      </w:r>
      <w:r>
        <w:rPr>
          <w:color w:val="3f3f3f"/>
          <w:sz w:val="32"/>
          <w:szCs w:val="32"/>
          <w:shd w:val="clear" w:color="auto" w:fill="ffffff"/>
          <w:rtl w:val="0"/>
          <w:lang w:val="en-US"/>
        </w:rPr>
        <w:t>This is a part of the Common Core and other state</w:t>
      </w:r>
      <w:r>
        <w:rPr>
          <w:color w:val="3f3f3f"/>
          <w:sz w:val="32"/>
          <w:szCs w:val="32"/>
          <w:shd w:val="clear" w:color="auto" w:fill="ffffff"/>
          <w:rtl w:val="0"/>
        </w:rPr>
        <w:t> </w:t>
      </w:r>
      <w:r>
        <w:rPr>
          <w:color w:val="3f3f3f"/>
          <w:sz w:val="32"/>
          <w:szCs w:val="32"/>
          <w:shd w:val="clear" w:color="auto" w:fill="ffffff"/>
          <w:rtl w:val="0"/>
          <w:lang w:val="en-US"/>
        </w:rPr>
        <w:t>standards...and it's such a great way to kick off the year because we can find SO many texts where characters are relatable.</w:t>
      </w:r>
      <w:r>
        <w:rPr>
          <w:color w:val="3f3f3f"/>
          <w:sz w:val="32"/>
          <w:szCs w:val="32"/>
          <w:shd w:val="clear" w:color="auto" w:fill="ffffff"/>
          <w:rtl w:val="0"/>
        </w:rPr>
        <w:t xml:space="preserve">  </w:t>
      </w:r>
      <w:r>
        <w:rPr>
          <w:color w:val="3f3f3f"/>
          <w:sz w:val="32"/>
          <w:szCs w:val="32"/>
          <w:shd w:val="clear" w:color="auto" w:fill="ffffff"/>
          <w:rtl w:val="0"/>
          <w:lang w:val="en-US"/>
        </w:rPr>
        <w:t>Picture books with strong characters, amazing read alouds, book groups where books are chosen because of their strong characters...all are super easy ways to get the discussions going.</w:t>
      </w:r>
      <w:r>
        <w:rPr>
          <w:color w:val="3f3f3f"/>
          <w:sz w:val="32"/>
          <w:szCs w:val="32"/>
          <w:shd w:val="clear" w:color="auto" w:fill="ffffff"/>
          <w:rtl w:val="0"/>
        </w:rPr>
        <w:t> </w:t>
      </w:r>
    </w:p>
    <w:p>
      <w:pPr>
        <w:pStyle w:val="Default"/>
        <w:bidi w:val="0"/>
        <w:ind w:left="0" w:right="0" w:firstLine="0"/>
        <w:jc w:val="left"/>
        <w:rPr>
          <w:color w:val="3f3f3f"/>
          <w:sz w:val="32"/>
          <w:szCs w:val="32"/>
          <w:rtl w:val="0"/>
        </w:rPr>
      </w:pPr>
    </w:p>
    <w:p>
      <w:pPr>
        <w:pStyle w:val="Default"/>
        <w:bidi w:val="0"/>
        <w:ind w:left="0" w:right="0" w:firstLine="0"/>
        <w:jc w:val="left"/>
        <w:rPr>
          <w:color w:val="3f3f3f"/>
          <w:sz w:val="32"/>
          <w:szCs w:val="32"/>
          <w:shd w:val="clear" w:color="auto" w:fill="ffffff"/>
          <w:rtl w:val="0"/>
        </w:rPr>
      </w:pPr>
      <w:r>
        <w:rPr>
          <w:color w:val="3f3f3f"/>
          <w:sz w:val="32"/>
          <w:szCs w:val="32"/>
          <w:shd w:val="clear" w:color="auto" w:fill="ffffff"/>
          <w:rtl w:val="0"/>
          <w:lang w:val="en-US"/>
        </w:rPr>
        <w:t>I spend a HUGE amount of time modeling my thinking about characters, introducing character traits, tracing our thinking on anchor</w:t>
      </w:r>
      <w:r>
        <w:rPr>
          <w:color w:val="3f3f3f"/>
          <w:sz w:val="32"/>
          <w:szCs w:val="32"/>
          <w:shd w:val="clear" w:color="auto" w:fill="ffffff"/>
          <w:rtl w:val="0"/>
        </w:rPr>
        <w:t> </w:t>
      </w:r>
      <w:r>
        <w:rPr>
          <w:color w:val="3f3f3f"/>
          <w:sz w:val="32"/>
          <w:szCs w:val="32"/>
          <w:shd w:val="clear" w:color="auto" w:fill="ffffff"/>
          <w:rtl w:val="0"/>
          <w:lang w:val="en-US"/>
        </w:rPr>
        <w:t>charts, and--eventually--modeling writing about characters.</w:t>
      </w:r>
      <w:r>
        <w:rPr>
          <w:color w:val="3f3f3f"/>
          <w:sz w:val="32"/>
          <w:szCs w:val="32"/>
          <w:shd w:val="clear" w:color="auto" w:fill="ffffff"/>
          <w:rtl w:val="0"/>
        </w:rPr>
        <w:t xml:space="preserve">  </w:t>
      </w:r>
      <w:r>
        <w:rPr>
          <w:color w:val="3f3f3f"/>
          <w:sz w:val="32"/>
          <w:szCs w:val="32"/>
          <w:shd w:val="clear" w:color="auto" w:fill="ffffff"/>
          <w:rtl w:val="0"/>
          <w:lang w:val="en-US"/>
        </w:rPr>
        <w:t>I think by doing all this legwork ahead of time makes it so much easier for students to understand what "deep thinking" really looks like and helps push them beyond those "just right" ideas.</w:t>
      </w:r>
      <w:r>
        <w:rPr>
          <w:color w:val="3f3f3f"/>
          <w:sz w:val="32"/>
          <w:szCs w:val="32"/>
          <w:shd w:val="clear" w:color="auto" w:fill="ffffff"/>
          <w:rtl w:val="0"/>
        </w:rPr>
        <w:t xml:space="preserve">  </w:t>
      </w:r>
      <w:r>
        <w:rPr>
          <w:color w:val="3f3f3f"/>
          <w:sz w:val="32"/>
          <w:szCs w:val="32"/>
          <w:shd w:val="clear" w:color="auto" w:fill="ffffff"/>
          <w:rtl w:val="0"/>
          <w:lang w:val="en-US"/>
        </w:rPr>
        <w:t>It's also a great way to model that "evidence from the text" that is such an important part of helping students write about characters.</w:t>
      </w:r>
    </w:p>
    <w:p>
      <w:pPr>
        <w:pStyle w:val="Default"/>
        <w:bidi w:val="0"/>
        <w:ind w:left="0" w:right="0" w:firstLine="0"/>
        <w:jc w:val="left"/>
        <w:rPr>
          <w:b w:val="1"/>
          <w:bCs w:val="1"/>
          <w:color w:val="3f3f3f"/>
          <w:sz w:val="32"/>
          <w:szCs w:val="32"/>
          <w:rtl w:val="0"/>
        </w:rPr>
      </w:pPr>
    </w:p>
    <w:p>
      <w:pPr>
        <w:pStyle w:val="Default"/>
        <w:bidi w:val="0"/>
        <w:ind w:left="0" w:right="0" w:firstLine="0"/>
        <w:jc w:val="left"/>
        <w:rPr>
          <w:b w:val="0"/>
          <w:bCs w:val="0"/>
          <w:color w:val="3f3f3f"/>
          <w:sz w:val="32"/>
          <w:szCs w:val="32"/>
          <w:shd w:val="clear" w:color="auto" w:fill="ffffff"/>
          <w:rtl w:val="0"/>
        </w:rPr>
      </w:pPr>
      <w:r>
        <w:rPr>
          <w:b w:val="1"/>
          <w:bCs w:val="1"/>
          <w:color w:val="3f3f3f"/>
          <w:sz w:val="32"/>
          <w:szCs w:val="32"/>
          <w:shd w:val="clear" w:color="auto" w:fill="ffffff"/>
          <w:rtl w:val="0"/>
          <w:lang w:val="en-US"/>
        </w:rPr>
        <w:t>In a nutshell:</w:t>
      </w:r>
    </w:p>
    <w:p>
      <w:pPr>
        <w:pStyle w:val="Default"/>
        <w:bidi w:val="0"/>
        <w:ind w:left="0" w:right="0" w:firstLine="0"/>
        <w:jc w:val="left"/>
        <w:rPr>
          <w:color w:val="3f3f3f"/>
          <w:sz w:val="32"/>
          <w:szCs w:val="32"/>
          <w:rtl w:val="0"/>
        </w:rPr>
      </w:pPr>
    </w:p>
    <w:p>
      <w:pPr>
        <w:pStyle w:val="Default"/>
        <w:tabs>
          <w:tab w:val="left" w:pos="220"/>
          <w:tab w:val="left" w:pos="720"/>
        </w:tabs>
        <w:bidi w:val="0"/>
        <w:ind w:left="720" w:right="0" w:hanging="720"/>
        <w:jc w:val="left"/>
        <w:rPr>
          <w:color w:val="3f3f3f"/>
          <w:sz w:val="32"/>
          <w:szCs w:val="32"/>
          <w:shd w:val="clear" w:color="auto" w:fill="ffffff"/>
          <w:rtl w:val="0"/>
        </w:rPr>
      </w:pPr>
      <w:r>
        <w:rPr>
          <w:color w:val="3f3f3f"/>
          <w:sz w:val="32"/>
          <w:szCs w:val="32"/>
          <w:shd w:val="clear" w:color="auto" w:fill="ffffff"/>
          <w:rtl w:val="0"/>
        </w:rPr>
        <w:tab/>
        <w:t>•</w:t>
        <w:tab/>
      </w:r>
      <w:r>
        <w:rPr>
          <w:color w:val="3f3f3f"/>
          <w:sz w:val="32"/>
          <w:szCs w:val="32"/>
          <w:shd w:val="clear" w:color="auto" w:fill="ffffff"/>
          <w:rtl w:val="0"/>
          <w:lang w:val="en-US"/>
        </w:rPr>
        <w:t>I model thinking and writing about books with picture</w:t>
      </w:r>
      <w:r>
        <w:rPr>
          <w:color w:val="3f3f3f"/>
          <w:sz w:val="32"/>
          <w:szCs w:val="32"/>
          <w:shd w:val="clear" w:color="auto" w:fill="ffffff"/>
          <w:rtl w:val="0"/>
        </w:rPr>
        <w:t> </w:t>
      </w:r>
      <w:r>
        <w:rPr>
          <w:color w:val="3f3f3f"/>
          <w:sz w:val="32"/>
          <w:szCs w:val="32"/>
          <w:shd w:val="clear" w:color="auto" w:fill="ffffff"/>
          <w:rtl w:val="0"/>
          <w:lang w:val="en-US"/>
        </w:rPr>
        <w:t>books and read alouds.</w:t>
      </w:r>
    </w:p>
    <w:p>
      <w:pPr>
        <w:pStyle w:val="Default"/>
        <w:tabs>
          <w:tab w:val="left" w:pos="220"/>
          <w:tab w:val="left" w:pos="720"/>
        </w:tabs>
        <w:bidi w:val="0"/>
        <w:ind w:left="720" w:right="0" w:hanging="720"/>
        <w:jc w:val="left"/>
        <w:rPr>
          <w:color w:val="3f3f3f"/>
          <w:sz w:val="32"/>
          <w:szCs w:val="32"/>
          <w:shd w:val="clear" w:color="auto" w:fill="ffffff"/>
          <w:rtl w:val="0"/>
        </w:rPr>
      </w:pPr>
      <w:r>
        <w:rPr>
          <w:color w:val="3f3f3f"/>
          <w:sz w:val="32"/>
          <w:szCs w:val="32"/>
          <w:shd w:val="clear" w:color="auto" w:fill="ffffff"/>
          <w:rtl w:val="0"/>
        </w:rPr>
        <w:tab/>
        <w:t>•</w:t>
        <w:tab/>
      </w:r>
      <w:r>
        <w:rPr>
          <w:color w:val="3f3f3f"/>
          <w:sz w:val="32"/>
          <w:szCs w:val="32"/>
          <w:shd w:val="clear" w:color="auto" w:fill="ffffff"/>
          <w:rtl w:val="0"/>
          <w:lang w:val="en-US"/>
        </w:rPr>
        <w:t>I have students write about these shared texts as well--before they write about their own texts.</w:t>
      </w:r>
    </w:p>
    <w:p>
      <w:pPr>
        <w:pStyle w:val="Default"/>
        <w:tabs>
          <w:tab w:val="left" w:pos="220"/>
          <w:tab w:val="left" w:pos="720"/>
        </w:tabs>
        <w:bidi w:val="0"/>
        <w:ind w:left="720" w:right="0" w:hanging="720"/>
        <w:jc w:val="left"/>
        <w:rPr>
          <w:color w:val="3f3f3f"/>
          <w:sz w:val="32"/>
          <w:szCs w:val="32"/>
          <w:shd w:val="clear" w:color="auto" w:fill="ffffff"/>
          <w:rtl w:val="0"/>
        </w:rPr>
      </w:pPr>
      <w:r>
        <w:rPr>
          <w:color w:val="3f3f3f"/>
          <w:sz w:val="32"/>
          <w:szCs w:val="32"/>
          <w:shd w:val="clear" w:color="auto" w:fill="ffffff"/>
          <w:rtl w:val="0"/>
        </w:rPr>
        <w:tab/>
        <w:t>•</w:t>
        <w:tab/>
      </w:r>
      <w:r>
        <w:rPr>
          <w:color w:val="3f3f3f"/>
          <w:sz w:val="32"/>
          <w:szCs w:val="32"/>
          <w:shd w:val="clear" w:color="auto" w:fill="ffffff"/>
          <w:rtl w:val="0"/>
          <w:lang w:val="en-US"/>
        </w:rPr>
        <w:t>I have students share their</w:t>
      </w:r>
      <w:r>
        <w:rPr>
          <w:color w:val="3f3f3f"/>
          <w:sz w:val="32"/>
          <w:szCs w:val="32"/>
          <w:shd w:val="clear" w:color="auto" w:fill="ffffff"/>
          <w:rtl w:val="0"/>
        </w:rPr>
        <w:t> </w:t>
      </w:r>
      <w:r>
        <w:rPr>
          <w:color w:val="3f3f3f"/>
          <w:sz w:val="32"/>
          <w:szCs w:val="32"/>
          <w:shd w:val="clear" w:color="auto" w:fill="ffffff"/>
          <w:rtl w:val="0"/>
          <w:lang w:val="en-US"/>
        </w:rPr>
        <w:t>writing with each other and practice giving feedback.</w:t>
      </w:r>
    </w:p>
    <w:p>
      <w:pPr>
        <w:pStyle w:val="Default"/>
        <w:tabs>
          <w:tab w:val="left" w:pos="220"/>
          <w:tab w:val="left" w:pos="720"/>
        </w:tabs>
        <w:bidi w:val="0"/>
        <w:ind w:left="720" w:right="0" w:hanging="720"/>
        <w:jc w:val="left"/>
        <w:rPr>
          <w:color w:val="3f3f3f"/>
          <w:sz w:val="32"/>
          <w:szCs w:val="32"/>
          <w:shd w:val="clear" w:color="auto" w:fill="ffffff"/>
          <w:rtl w:val="0"/>
        </w:rPr>
      </w:pPr>
      <w:r>
        <w:rPr>
          <w:color w:val="3f3f3f"/>
          <w:sz w:val="32"/>
          <w:szCs w:val="32"/>
          <w:shd w:val="clear" w:color="auto" w:fill="ffffff"/>
          <w:rtl w:val="0"/>
        </w:rPr>
        <w:tab/>
        <w:t>•</w:t>
        <w:tab/>
      </w:r>
      <w:r>
        <w:rPr>
          <w:color w:val="3f3f3f"/>
          <w:sz w:val="32"/>
          <w:szCs w:val="32"/>
          <w:shd w:val="clear" w:color="auto" w:fill="ffffff"/>
          <w:rtl w:val="0"/>
          <w:lang w:val="en-US"/>
        </w:rPr>
        <w:t>The "gradual release" is critical so students see what to do, how to do it, and the level of depth I expect in their reflections.</w:t>
      </w:r>
    </w:p>
    <w:p>
      <w:pPr>
        <w:pStyle w:val="Default"/>
        <w:tabs>
          <w:tab w:val="left" w:pos="220"/>
          <w:tab w:val="left" w:pos="720"/>
        </w:tabs>
        <w:bidi w:val="0"/>
        <w:ind w:left="720" w:right="0" w:hanging="720"/>
        <w:jc w:val="left"/>
        <w:rPr>
          <w:color w:val="3f3f3f"/>
          <w:sz w:val="32"/>
          <w:szCs w:val="32"/>
          <w:shd w:val="clear" w:color="auto" w:fill="ffffff"/>
          <w:rtl w:val="0"/>
        </w:rPr>
      </w:pPr>
      <w:r>
        <w:rPr>
          <w:color w:val="3f3f3f"/>
          <w:sz w:val="32"/>
          <w:szCs w:val="32"/>
          <w:shd w:val="clear" w:color="auto" w:fill="ffffff"/>
          <w:rtl w:val="0"/>
        </w:rPr>
        <w:tab/>
        <w:t>•</w:t>
        <w:tab/>
      </w:r>
      <w:r>
        <w:rPr>
          <w:color w:val="3f3f3f"/>
          <w:sz w:val="32"/>
          <w:szCs w:val="32"/>
          <w:shd w:val="clear" w:color="auto" w:fill="ffffff"/>
          <w:rtl w:val="0"/>
          <w:lang w:val="en-US"/>
        </w:rPr>
        <w:t>I keep writing samples from earlier in the year for students to look back at later to check for improvement.</w:t>
      </w:r>
    </w:p>
    <w:p>
      <w:pPr>
        <w:pStyle w:val="Default"/>
        <w:tabs>
          <w:tab w:val="left" w:pos="220"/>
          <w:tab w:val="left" w:pos="720"/>
        </w:tabs>
        <w:bidi w:val="0"/>
        <w:ind w:left="720" w:right="0" w:hanging="720"/>
        <w:jc w:val="left"/>
        <w:rPr>
          <w:color w:val="3f3f3f"/>
          <w:sz w:val="32"/>
          <w:szCs w:val="32"/>
          <w:shd w:val="clear" w:color="auto" w:fill="ffffff"/>
          <w:rtl w:val="0"/>
        </w:rPr>
      </w:pPr>
      <w:r>
        <w:rPr>
          <w:color w:val="3f3f3f"/>
          <w:sz w:val="32"/>
          <w:szCs w:val="32"/>
          <w:shd w:val="clear" w:color="auto" w:fill="ffffff"/>
          <w:rtl w:val="0"/>
        </w:rPr>
        <w:tab/>
        <w:t>•</w:t>
        <w:tab/>
      </w:r>
      <w:r>
        <w:rPr>
          <w:color w:val="3f3f3f"/>
          <w:sz w:val="32"/>
          <w:szCs w:val="32"/>
          <w:shd w:val="clear" w:color="auto" w:fill="ffffff"/>
          <w:rtl w:val="0"/>
          <w:lang w:val="en-US"/>
        </w:rPr>
        <w:t>We "study" samples of student writing to get better at our own.</w:t>
      </w:r>
    </w:p>
    <w:p>
      <w:pPr>
        <w:pStyle w:val="Default"/>
        <w:tabs>
          <w:tab w:val="left" w:pos="220"/>
          <w:tab w:val="left" w:pos="720"/>
        </w:tabs>
        <w:bidi w:val="0"/>
        <w:ind w:left="720" w:right="0" w:hanging="720"/>
        <w:jc w:val="left"/>
        <w:rPr>
          <w:color w:val="3f3f3f"/>
          <w:sz w:val="32"/>
          <w:szCs w:val="32"/>
          <w:shd w:val="clear" w:color="auto" w:fill="ffffff"/>
          <w:rtl w:val="0"/>
        </w:rPr>
      </w:pPr>
      <w:r>
        <w:rPr>
          <w:color w:val="3f3f3f"/>
          <w:sz w:val="32"/>
          <w:szCs w:val="32"/>
          <w:shd w:val="clear" w:color="auto" w:fill="ffffff"/>
          <w:rtl w:val="0"/>
        </w:rPr>
        <w:tab/>
        <w:t>•</w:t>
        <w:tab/>
      </w:r>
      <w:r>
        <w:rPr>
          <w:color w:val="3f3f3f"/>
          <w:sz w:val="32"/>
          <w:szCs w:val="32"/>
          <w:shd w:val="clear" w:color="auto" w:fill="ffffff"/>
          <w:rtl w:val="0"/>
          <w:lang w:val="en-US"/>
        </w:rPr>
        <w:t>I collect samples as part of our assessment process.</w:t>
      </w:r>
    </w:p>
    <w:p>
      <w:pPr>
        <w:pStyle w:val="Default"/>
        <w:tabs>
          <w:tab w:val="left" w:pos="220"/>
          <w:tab w:val="left" w:pos="720"/>
        </w:tabs>
        <w:bidi w:val="0"/>
        <w:ind w:left="720" w:right="0" w:hanging="720"/>
        <w:jc w:val="left"/>
        <w:rPr>
          <w:color w:val="3f3f3f"/>
          <w:sz w:val="32"/>
          <w:szCs w:val="32"/>
          <w:shd w:val="clear" w:color="auto" w:fill="ffffff"/>
          <w:rtl w:val="0"/>
        </w:rPr>
      </w:pPr>
      <w:r>
        <w:rPr>
          <w:color w:val="3f3f3f"/>
          <w:sz w:val="32"/>
          <w:szCs w:val="32"/>
          <w:shd w:val="clear" w:color="auto" w:fill="ffffff"/>
          <w:rtl w:val="0"/>
        </w:rPr>
        <w:tab/>
        <w:t>•</w:t>
        <w:tab/>
      </w:r>
      <w:r>
        <w:rPr>
          <w:color w:val="3f3f3f"/>
          <w:sz w:val="32"/>
          <w:szCs w:val="32"/>
          <w:shd w:val="clear" w:color="auto" w:fill="ffffff"/>
          <w:rtl w:val="0"/>
          <w:lang w:val="en-US"/>
        </w:rPr>
        <w:t>As the year goes on, students start to write about characters for the books they are reading in book clubs or independently.</w:t>
      </w:r>
    </w:p>
    <w:p>
      <w:pPr>
        <w:pStyle w:val="Default"/>
        <w:tabs>
          <w:tab w:val="left" w:pos="220"/>
          <w:tab w:val="left" w:pos="720"/>
        </w:tabs>
        <w:bidi w:val="0"/>
        <w:ind w:left="720" w:right="0" w:hanging="720"/>
        <w:jc w:val="left"/>
        <w:rPr>
          <w:color w:val="3f3f3f"/>
          <w:sz w:val="32"/>
          <w:szCs w:val="32"/>
          <w:shd w:val="clear" w:color="auto" w:fill="ffffff"/>
          <w:rtl w:val="0"/>
        </w:rPr>
      </w:pPr>
      <w:r>
        <w:rPr>
          <w:color w:val="3f3f3f"/>
          <w:sz w:val="32"/>
          <w:szCs w:val="32"/>
          <w:shd w:val="clear" w:color="auto" w:fill="ffffff"/>
          <w:rtl w:val="0"/>
        </w:rPr>
        <w:tab/>
        <w:t>•</w:t>
        <w:tab/>
      </w:r>
      <w:r>
        <w:rPr>
          <w:color w:val="3f3f3f"/>
          <w:sz w:val="32"/>
          <w:szCs w:val="32"/>
          <w:shd w:val="clear" w:color="auto" w:fill="ffffff"/>
          <w:rtl w:val="0"/>
          <w:lang w:val="en-US"/>
        </w:rPr>
        <w:t>We look at all elements of "character"...from traits, to how they change, to their quotations, and more.</w:t>
      </w:r>
      <w:r>
        <w:rPr>
          <w:color w:val="3f3f3f"/>
          <w:sz w:val="32"/>
          <w:szCs w:val="32"/>
          <w:shd w:val="clear" w:color="auto" w:fill="ffffff"/>
          <w:rtl w:val="0"/>
        </w:rPr>
        <w:t>  </w:t>
      </w:r>
    </w:p>
    <w:p>
      <w:pPr>
        <w:pStyle w:val="Default"/>
        <w:tabs>
          <w:tab w:val="left" w:pos="220"/>
          <w:tab w:val="left" w:pos="720"/>
        </w:tabs>
        <w:bidi w:val="0"/>
        <w:ind w:left="720" w:right="0" w:hanging="720"/>
        <w:jc w:val="left"/>
        <w:rPr>
          <w:color w:val="3f3f3f"/>
          <w:sz w:val="32"/>
          <w:szCs w:val="32"/>
          <w:shd w:val="clear" w:color="auto" w:fill="ffffff"/>
          <w:rtl w:val="0"/>
        </w:rPr>
      </w:pPr>
      <w:r>
        <w:rPr>
          <w:color w:val="3f3f3f"/>
          <w:sz w:val="32"/>
          <w:szCs w:val="32"/>
          <w:shd w:val="clear" w:color="auto" w:fill="ffffff"/>
          <w:rtl w:val="0"/>
        </w:rPr>
        <w:tab/>
        <w:t>•</w:t>
        <w:tab/>
      </w:r>
      <w:r>
        <w:rPr>
          <w:color w:val="3f3f3f"/>
          <w:sz w:val="32"/>
          <w:szCs w:val="32"/>
          <w:shd w:val="clear" w:color="auto" w:fill="ffffff"/>
          <w:rtl w:val="0"/>
          <w:lang w:val="en-US"/>
        </w:rPr>
        <w:t>Sometimes we write in our notebooks and sometimes on separate sheets that I can keep to use</w:t>
      </w:r>
      <w:r>
        <w:rPr>
          <w:color w:val="3f3f3f"/>
          <w:sz w:val="32"/>
          <w:szCs w:val="32"/>
          <w:shd w:val="clear" w:color="auto" w:fill="ffffff"/>
          <w:rtl w:val="0"/>
        </w:rPr>
        <w:t> </w:t>
      </w:r>
      <w:r>
        <w:rPr>
          <w:color w:val="3f3f3f"/>
          <w:sz w:val="32"/>
          <w:szCs w:val="32"/>
          <w:shd w:val="clear" w:color="auto" w:fill="ffffff"/>
          <w:rtl w:val="0"/>
          <w:lang w:val="en-US"/>
        </w:rPr>
        <w:t>as data points.</w:t>
      </w:r>
    </w:p>
    <w:p>
      <w:pPr>
        <w:pStyle w:val="Default"/>
        <w:tabs>
          <w:tab w:val="left" w:pos="220"/>
          <w:tab w:val="left" w:pos="720"/>
        </w:tabs>
        <w:bidi w:val="0"/>
        <w:ind w:left="720" w:right="0" w:hanging="720"/>
        <w:jc w:val="left"/>
        <w:rPr>
          <w:color w:val="3f3f3f"/>
          <w:sz w:val="32"/>
          <w:szCs w:val="32"/>
          <w:shd w:val="clear" w:color="auto" w:fill="ffffff"/>
          <w:rtl w:val="0"/>
        </w:rPr>
      </w:pPr>
    </w:p>
    <w:p>
      <w:pPr>
        <w:pStyle w:val="Default"/>
        <w:bidi w:val="0"/>
        <w:ind w:left="0" w:right="0" w:firstLine="0"/>
        <w:jc w:val="left"/>
        <w:rPr>
          <w:rtl w:val="0"/>
        </w:rPr>
      </w:pPr>
      <w:r>
        <w:rPr>
          <w:color w:val="3f3f3f"/>
          <w:sz w:val="32"/>
          <w:szCs w:val="32"/>
          <w:shd w:val="clear" w:color="auto" w:fill="ffffff"/>
          <w:rtl w:val="0"/>
        </w:rPr>
        <w:t> </w:t>
      </w:r>
      <w:r>
        <w:rPr>
          <w:color w:val="3f3f3f"/>
          <w:sz w:val="32"/>
          <w:szCs w:val="32"/>
          <w:shd w:val="clear" w:color="auto" w:fill="ffffff"/>
          <w:rtl w:val="0"/>
          <w:lang w:val="en-US"/>
        </w:rPr>
        <w:t>I use the same type of prompts as we study theme, events, and informational text as well.</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 w:type="character" w:styleId="Hyperlink.1">
    <w:name w:val="Hyperlink.1"/>
    <w:basedOn w:val="Hyperlink"/>
    <w:next w:val="Hyperlink.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